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2343C" w:rsidRPr="00A2343C" w:rsidTr="00D56E5C">
        <w:trPr>
          <w:trHeight w:val="648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343C" w:rsidRPr="00A2343C" w:rsidRDefault="00D0703A" w:rsidP="00A2343C">
            <w:pPr>
              <w:widowControl w:val="0"/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sz w:val="36"/>
                <w:szCs w:val="36"/>
              </w:rPr>
            </w:pPr>
            <w:r>
              <w:rPr>
                <w:rFonts w:ascii="Tahoma" w:eastAsia="Times New Roman" w:hAnsi="Tahoma" w:cs="Tahoma"/>
                <w:b/>
                <w:sz w:val="36"/>
                <w:szCs w:val="36"/>
              </w:rPr>
              <w:t>I</w:t>
            </w:r>
            <w:r w:rsidR="00A2343C" w:rsidRPr="00A2343C">
              <w:rPr>
                <w:rFonts w:ascii="Tahoma" w:eastAsia="Times New Roman" w:hAnsi="Tahoma" w:cs="Tahoma"/>
                <w:b/>
                <w:sz w:val="36"/>
                <w:szCs w:val="36"/>
              </w:rPr>
              <w:t>D</w:t>
            </w:r>
            <w:r w:rsidR="00B01F6F">
              <w:rPr>
                <w:rFonts w:ascii="Tahoma" w:eastAsia="Times New Roman" w:hAnsi="Tahoma" w:cs="Tahoma"/>
                <w:b/>
                <w:sz w:val="36"/>
                <w:szCs w:val="36"/>
              </w:rPr>
              <w:t>/D</w:t>
            </w:r>
            <w:r w:rsidR="00A2343C" w:rsidRPr="00A2343C">
              <w:rPr>
                <w:rFonts w:ascii="Tahoma" w:eastAsia="Times New Roman" w:hAnsi="Tahoma" w:cs="Tahoma"/>
                <w:b/>
                <w:sz w:val="36"/>
                <w:szCs w:val="36"/>
              </w:rPr>
              <w:t>D Waiver Justification for Behavior Support Services</w:t>
            </w:r>
          </w:p>
        </w:tc>
      </w:tr>
    </w:tbl>
    <w:tbl>
      <w:tblPr>
        <w:tblW w:w="108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90"/>
        <w:gridCol w:w="4050"/>
        <w:gridCol w:w="2167"/>
        <w:gridCol w:w="3593"/>
      </w:tblGrid>
      <w:tr w:rsidR="00D56E5C" w:rsidRPr="00A52BEC" w:rsidTr="00D56E5C">
        <w:trPr>
          <w:trHeight w:val="482"/>
          <w:tblHeader/>
        </w:trPr>
        <w:tc>
          <w:tcPr>
            <w:tcW w:w="990" w:type="dxa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A2343C" w:rsidRPr="0018337D" w:rsidRDefault="00A2343C" w:rsidP="00D56E5C">
            <w:pPr>
              <w:tabs>
                <w:tab w:val="center" w:pos="4410"/>
              </w:tabs>
              <w:spacing w:after="58"/>
              <w:jc w:val="right"/>
              <w:rPr>
                <w:rFonts w:ascii="Tahoma" w:hAnsi="Tahoma" w:cs="Tahoma"/>
                <w:b/>
                <w:bCs/>
              </w:rPr>
            </w:pPr>
            <w:r w:rsidRPr="0018337D">
              <w:rPr>
                <w:rFonts w:cs="Arial"/>
                <w:b/>
                <w:bCs/>
              </w:rPr>
              <w:t>Name</w:t>
            </w:r>
            <w:r>
              <w:rPr>
                <w:rFonts w:cs="Arial"/>
                <w:b/>
                <w:bCs/>
              </w:rPr>
              <w:t>:</w:t>
            </w:r>
            <w:r w:rsidRPr="0018337D">
              <w:rPr>
                <w:rFonts w:cs="Arial"/>
                <w:b/>
                <w:bCs/>
              </w:rPr>
              <w:t xml:space="preserve">  </w:t>
            </w:r>
          </w:p>
        </w:tc>
        <w:tc>
          <w:tcPr>
            <w:tcW w:w="4050" w:type="dxa"/>
            <w:tcBorders>
              <w:left w:val="nil"/>
              <w:right w:val="nil"/>
            </w:tcBorders>
            <w:vAlign w:val="bottom"/>
          </w:tcPr>
          <w:p w:rsidR="00A2343C" w:rsidRPr="001A6CA6" w:rsidRDefault="00A2343C" w:rsidP="004D734F">
            <w:pPr>
              <w:tabs>
                <w:tab w:val="center" w:pos="4410"/>
              </w:tabs>
              <w:spacing w:after="58"/>
              <w:rPr>
                <w:rFonts w:cs="Arial"/>
                <w:bCs/>
              </w:rPr>
            </w:pPr>
          </w:p>
        </w:tc>
        <w:tc>
          <w:tcPr>
            <w:tcW w:w="2167" w:type="dxa"/>
            <w:tcBorders>
              <w:left w:val="nil"/>
              <w:bottom w:val="nil"/>
              <w:right w:val="nil"/>
            </w:tcBorders>
            <w:vAlign w:val="bottom"/>
          </w:tcPr>
          <w:p w:rsidR="00A2343C" w:rsidRPr="0018337D" w:rsidRDefault="00A2343C" w:rsidP="00D56E5C">
            <w:pPr>
              <w:tabs>
                <w:tab w:val="center" w:pos="4410"/>
              </w:tabs>
              <w:spacing w:after="58"/>
              <w:jc w:val="right"/>
              <w:rPr>
                <w:rFonts w:ascii="Tahoma" w:hAnsi="Tahoma" w:cs="Tahoma"/>
                <w:b/>
                <w:bCs/>
              </w:rPr>
            </w:pPr>
            <w:r w:rsidRPr="0018337D">
              <w:rPr>
                <w:rFonts w:cs="Arial"/>
                <w:b/>
                <w:bCs/>
              </w:rPr>
              <w:t xml:space="preserve">Medicaid </w:t>
            </w:r>
            <w:r w:rsidR="00D56E5C">
              <w:rPr>
                <w:rFonts w:cs="Arial"/>
                <w:b/>
                <w:bCs/>
              </w:rPr>
              <w:t>N</w:t>
            </w:r>
            <w:r w:rsidRPr="0018337D">
              <w:rPr>
                <w:rFonts w:cs="Arial"/>
                <w:b/>
                <w:bCs/>
              </w:rPr>
              <w:t>umber</w:t>
            </w:r>
            <w:r>
              <w:rPr>
                <w:rFonts w:cs="Arial"/>
                <w:b/>
                <w:bCs/>
              </w:rPr>
              <w:t xml:space="preserve">: </w:t>
            </w:r>
            <w:r w:rsidRPr="0018337D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3593" w:type="dxa"/>
            <w:tcBorders>
              <w:left w:val="nil"/>
              <w:right w:val="single" w:sz="12" w:space="0" w:color="auto"/>
            </w:tcBorders>
            <w:vAlign w:val="bottom"/>
          </w:tcPr>
          <w:p w:rsidR="00A2343C" w:rsidRPr="001A6CA6" w:rsidRDefault="00A2343C" w:rsidP="004D734F">
            <w:pPr>
              <w:tabs>
                <w:tab w:val="center" w:pos="4410"/>
              </w:tabs>
              <w:spacing w:after="58"/>
              <w:rPr>
                <w:rFonts w:cs="Arial"/>
                <w:bCs/>
              </w:rPr>
            </w:pPr>
          </w:p>
        </w:tc>
      </w:tr>
      <w:tr w:rsidR="00D56E5C" w:rsidRPr="00A52BEC" w:rsidTr="00D56E5C">
        <w:trPr>
          <w:trHeight w:val="482"/>
          <w:tblHeader/>
        </w:trPr>
        <w:tc>
          <w:tcPr>
            <w:tcW w:w="9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00D95" w:rsidRPr="0018337D" w:rsidRDefault="00B00D95" w:rsidP="008A63DA">
            <w:pPr>
              <w:tabs>
                <w:tab w:val="center" w:pos="4410"/>
              </w:tabs>
              <w:rPr>
                <w:rFonts w:cs="Arial"/>
                <w:b/>
                <w:bCs/>
              </w:rPr>
            </w:pPr>
          </w:p>
        </w:tc>
        <w:tc>
          <w:tcPr>
            <w:tcW w:w="4050" w:type="dxa"/>
            <w:tcBorders>
              <w:left w:val="nil"/>
              <w:bottom w:val="nil"/>
              <w:right w:val="nil"/>
            </w:tcBorders>
            <w:vAlign w:val="bottom"/>
          </w:tcPr>
          <w:p w:rsidR="00A2343C" w:rsidRPr="001A6CA6" w:rsidRDefault="00A2343C" w:rsidP="004D734F">
            <w:pPr>
              <w:tabs>
                <w:tab w:val="center" w:pos="4410"/>
              </w:tabs>
              <w:spacing w:after="58"/>
              <w:rPr>
                <w:rFonts w:cs="Arial"/>
                <w:bCs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3C" w:rsidRPr="0018337D" w:rsidRDefault="00A2343C" w:rsidP="00D56E5C">
            <w:pPr>
              <w:tabs>
                <w:tab w:val="center" w:pos="4410"/>
              </w:tabs>
              <w:spacing w:after="58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Agency:</w:t>
            </w:r>
          </w:p>
        </w:tc>
        <w:tc>
          <w:tcPr>
            <w:tcW w:w="3593" w:type="dxa"/>
            <w:tcBorders>
              <w:left w:val="nil"/>
              <w:right w:val="single" w:sz="12" w:space="0" w:color="auto"/>
            </w:tcBorders>
            <w:vAlign w:val="bottom"/>
          </w:tcPr>
          <w:p w:rsidR="00A2343C" w:rsidRPr="001A6CA6" w:rsidRDefault="00A2343C" w:rsidP="004D734F">
            <w:pPr>
              <w:tabs>
                <w:tab w:val="center" w:pos="4410"/>
              </w:tabs>
              <w:spacing w:after="58"/>
              <w:rPr>
                <w:rFonts w:cs="Arial"/>
                <w:bCs/>
              </w:rPr>
            </w:pPr>
          </w:p>
        </w:tc>
      </w:tr>
      <w:tr w:rsidR="008A63DA" w:rsidRPr="00A52BEC" w:rsidTr="00D56E5C">
        <w:trPr>
          <w:trHeight w:val="277"/>
          <w:tblHeader/>
        </w:trPr>
        <w:tc>
          <w:tcPr>
            <w:tcW w:w="9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A63DA" w:rsidRDefault="008A63DA" w:rsidP="008A63DA">
            <w:pPr>
              <w:tabs>
                <w:tab w:val="center" w:pos="4410"/>
              </w:tabs>
              <w:rPr>
                <w:rFonts w:cs="Arial"/>
                <w:b/>
                <w:bCs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A63DA" w:rsidRPr="001A6CA6" w:rsidRDefault="008A63DA" w:rsidP="004D734F">
            <w:pPr>
              <w:tabs>
                <w:tab w:val="center" w:pos="4410"/>
              </w:tabs>
              <w:spacing w:after="58"/>
              <w:rPr>
                <w:rFonts w:cs="Arial"/>
                <w:bCs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A63DA" w:rsidRDefault="008A63DA" w:rsidP="004D734F">
            <w:pPr>
              <w:tabs>
                <w:tab w:val="center" w:pos="4410"/>
              </w:tabs>
              <w:spacing w:after="58"/>
              <w:jc w:val="right"/>
              <w:rPr>
                <w:rFonts w:cs="Arial"/>
                <w:b/>
                <w:bCs/>
              </w:rPr>
            </w:pPr>
          </w:p>
        </w:tc>
        <w:tc>
          <w:tcPr>
            <w:tcW w:w="3593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A63DA" w:rsidRPr="001A6CA6" w:rsidRDefault="008A63DA" w:rsidP="004D734F">
            <w:pPr>
              <w:tabs>
                <w:tab w:val="center" w:pos="4410"/>
              </w:tabs>
              <w:spacing w:after="58"/>
              <w:rPr>
                <w:rFonts w:cs="Arial"/>
                <w:bCs/>
              </w:rPr>
            </w:pPr>
          </w:p>
        </w:tc>
      </w:tr>
    </w:tbl>
    <w:tbl>
      <w:tblPr>
        <w:tblStyle w:val="TableGrid"/>
        <w:tblW w:w="108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90"/>
        <w:gridCol w:w="1175"/>
        <w:gridCol w:w="1255"/>
        <w:gridCol w:w="90"/>
        <w:gridCol w:w="720"/>
        <w:gridCol w:w="810"/>
        <w:gridCol w:w="3060"/>
      </w:tblGrid>
      <w:tr w:rsidR="00A2343C" w:rsidRPr="00A2343C" w:rsidTr="00C20E89">
        <w:trPr>
          <w:trHeight w:val="648"/>
        </w:trPr>
        <w:tc>
          <w:tcPr>
            <w:tcW w:w="6210" w:type="dxa"/>
            <w:gridSpan w:val="4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A2343C" w:rsidRPr="00A2343C" w:rsidRDefault="00A2343C" w:rsidP="00B00D95">
            <w:pPr>
              <w:jc w:val="left"/>
            </w:pPr>
            <w:r w:rsidRPr="00A2343C">
              <w:t xml:space="preserve">Based upon the </w:t>
            </w:r>
            <w:r>
              <w:t xml:space="preserve">Functional Behavior Assessment completed  </w:t>
            </w:r>
          </w:p>
        </w:tc>
        <w:tc>
          <w:tcPr>
            <w:tcW w:w="1530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A2343C" w:rsidRPr="00A2343C" w:rsidRDefault="00A2343C" w:rsidP="00A2343C">
            <w:pPr>
              <w:jc w:val="left"/>
            </w:pPr>
          </w:p>
        </w:tc>
        <w:tc>
          <w:tcPr>
            <w:tcW w:w="3060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2343C" w:rsidRPr="00A2343C" w:rsidRDefault="00A2343C" w:rsidP="00A2343C">
            <w:pPr>
              <w:jc w:val="left"/>
            </w:pPr>
            <w:r>
              <w:t>it is recommended</w:t>
            </w:r>
          </w:p>
        </w:tc>
      </w:tr>
      <w:tr w:rsidR="00A2343C" w:rsidRPr="00A2343C" w:rsidTr="00C20E89">
        <w:trPr>
          <w:trHeight w:val="520"/>
        </w:trPr>
        <w:tc>
          <w:tcPr>
            <w:tcW w:w="621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2343C" w:rsidRPr="00A2343C" w:rsidRDefault="00A2343C" w:rsidP="004A1E6E">
            <w:pPr>
              <w:jc w:val="left"/>
            </w:pPr>
            <w:proofErr w:type="gramStart"/>
            <w:r w:rsidRPr="00A2343C">
              <w:t>that</w:t>
            </w:r>
            <w:proofErr w:type="gramEnd"/>
            <w:r w:rsidRPr="00A2343C">
              <w:t xml:space="preserve"> Behavior Support services </w:t>
            </w:r>
            <w:r w:rsidR="004A1E6E">
              <w:t>are</w:t>
            </w:r>
            <w:r w:rsidRPr="00A2343C">
              <w:t xml:space="preserve"> warranted</w:t>
            </w:r>
            <w:r>
              <w:t>.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A2343C" w:rsidRPr="00B00D95" w:rsidRDefault="00B00D95" w:rsidP="00B00D95">
            <w:pPr>
              <w:rPr>
                <w:sz w:val="18"/>
                <w:szCs w:val="18"/>
              </w:rPr>
            </w:pPr>
            <w:r w:rsidRPr="00B00D95">
              <w:rPr>
                <w:sz w:val="18"/>
                <w:szCs w:val="18"/>
              </w:rPr>
              <w:t>(date)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2343C" w:rsidRDefault="00A2343C" w:rsidP="00A2343C">
            <w:pPr>
              <w:jc w:val="left"/>
            </w:pPr>
          </w:p>
        </w:tc>
      </w:tr>
      <w:tr w:rsidR="00A2343C" w:rsidRPr="00A2343C" w:rsidTr="00C20E89">
        <w:trPr>
          <w:trHeight w:val="423"/>
        </w:trPr>
        <w:tc>
          <w:tcPr>
            <w:tcW w:w="36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2343C" w:rsidRPr="00A2343C" w:rsidRDefault="00A2343C" w:rsidP="00C20E89">
            <w:pPr>
              <w:jc w:val="left"/>
            </w:pPr>
            <w:r w:rsidRPr="00A2343C">
              <w:t xml:space="preserve">It is anticipated that approximately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3C" w:rsidRPr="00A2343C" w:rsidRDefault="00A2343C" w:rsidP="00C20E89">
            <w:pPr>
              <w:jc w:val="left"/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43C" w:rsidRPr="00A2343C" w:rsidRDefault="00A2343C" w:rsidP="00C20E89">
            <w:pPr>
              <w:jc w:val="left"/>
            </w:pPr>
            <w:r w:rsidRPr="00A2343C">
              <w:t>hours for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343C" w:rsidRPr="00A2343C" w:rsidRDefault="00A2343C" w:rsidP="00C20E89">
            <w:pPr>
              <w:jc w:val="left"/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2343C" w:rsidRPr="00A2343C" w:rsidRDefault="00A2343C" w:rsidP="00C20E89">
            <w:pPr>
              <w:jc w:val="left"/>
            </w:pPr>
            <w:r w:rsidRPr="00A2343C">
              <w:t xml:space="preserve">months will be required to implement </w:t>
            </w:r>
          </w:p>
        </w:tc>
      </w:tr>
      <w:tr w:rsidR="00A2343C" w:rsidRPr="00A2343C" w:rsidTr="00C20E89">
        <w:trPr>
          <w:trHeight w:val="243"/>
        </w:trPr>
        <w:tc>
          <w:tcPr>
            <w:tcW w:w="486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A2343C" w:rsidRPr="00A2343C" w:rsidRDefault="00A2343C" w:rsidP="00C20E89">
            <w:pPr>
              <w:jc w:val="left"/>
            </w:pPr>
            <w:proofErr w:type="gramStart"/>
            <w:r w:rsidRPr="00A2343C">
              <w:t>the</w:t>
            </w:r>
            <w:proofErr w:type="gramEnd"/>
            <w:r w:rsidRPr="00A2343C">
              <w:t xml:space="preserve"> Behavior Support Plan.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2343C" w:rsidRPr="00A2343C" w:rsidRDefault="00A2343C" w:rsidP="00C20E89">
            <w:pPr>
              <w:jc w:val="left"/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A2343C" w:rsidRPr="00A2343C" w:rsidRDefault="00A2343C" w:rsidP="00C20E89">
            <w:pPr>
              <w:jc w:val="left"/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2343C" w:rsidRPr="00A2343C" w:rsidRDefault="00A2343C" w:rsidP="00C20E89">
            <w:pPr>
              <w:jc w:val="left"/>
            </w:pPr>
          </w:p>
        </w:tc>
      </w:tr>
    </w:tbl>
    <w:p w:rsidR="00B00D95" w:rsidRDefault="00B00D95"/>
    <w:p w:rsidR="00B00D95" w:rsidRPr="00B00D95" w:rsidRDefault="00D56E5C" w:rsidP="00B00D9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="00B00D95">
        <w:rPr>
          <w:b/>
          <w:sz w:val="40"/>
          <w:szCs w:val="40"/>
        </w:rPr>
        <w:t xml:space="preserve">       </w:t>
      </w:r>
      <w:r w:rsidR="00B00D95" w:rsidRPr="00B00D95">
        <w:rPr>
          <w:b/>
          <w:sz w:val="40"/>
          <w:szCs w:val="40"/>
        </w:rPr>
        <w:t>OR</w:t>
      </w:r>
    </w:p>
    <w:p w:rsidR="00B00D95" w:rsidRDefault="00B00D95"/>
    <w:p w:rsidR="00B00D95" w:rsidRDefault="00B00D95"/>
    <w:tbl>
      <w:tblPr>
        <w:tblStyle w:val="TableGrid"/>
        <w:tblW w:w="108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90"/>
        <w:gridCol w:w="1175"/>
        <w:gridCol w:w="1345"/>
        <w:gridCol w:w="1530"/>
        <w:gridCol w:w="3060"/>
      </w:tblGrid>
      <w:tr w:rsidR="00A2343C" w:rsidRPr="00A2343C" w:rsidTr="00D56E5C">
        <w:trPr>
          <w:trHeight w:val="648"/>
        </w:trPr>
        <w:tc>
          <w:tcPr>
            <w:tcW w:w="621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A2343C" w:rsidRPr="00A2343C" w:rsidRDefault="00A2343C" w:rsidP="004D734F">
            <w:pPr>
              <w:jc w:val="left"/>
            </w:pPr>
            <w:r w:rsidRPr="00A2343C">
              <w:t xml:space="preserve">Based upon the </w:t>
            </w:r>
            <w:r>
              <w:t xml:space="preserve">Functional Behavior Assessment completed,  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2343C" w:rsidRPr="00A2343C" w:rsidRDefault="00A2343C" w:rsidP="004D734F">
            <w:pPr>
              <w:jc w:val="left"/>
            </w:pP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2343C" w:rsidRPr="00A2343C" w:rsidRDefault="00A2343C" w:rsidP="004D734F">
            <w:pPr>
              <w:jc w:val="left"/>
            </w:pPr>
            <w:r>
              <w:t>it is recommended</w:t>
            </w:r>
          </w:p>
        </w:tc>
      </w:tr>
      <w:tr w:rsidR="00B00D95" w:rsidRPr="00A2343C" w:rsidTr="00C20E89">
        <w:trPr>
          <w:trHeight w:val="322"/>
        </w:trPr>
        <w:tc>
          <w:tcPr>
            <w:tcW w:w="621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B00D95" w:rsidRPr="00A2343C" w:rsidRDefault="00B00D95" w:rsidP="004D734F">
            <w:pPr>
              <w:jc w:val="left"/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:rsidR="00B00D95" w:rsidRPr="00B00D95" w:rsidRDefault="00B00D95" w:rsidP="00B00D95">
            <w:pPr>
              <w:rPr>
                <w:sz w:val="18"/>
                <w:szCs w:val="18"/>
              </w:rPr>
            </w:pPr>
            <w:r w:rsidRPr="00B00D95">
              <w:rPr>
                <w:sz w:val="18"/>
                <w:szCs w:val="18"/>
              </w:rPr>
              <w:t>(date)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00D95" w:rsidRDefault="00B00D95" w:rsidP="004D734F">
            <w:pPr>
              <w:jc w:val="left"/>
            </w:pPr>
          </w:p>
        </w:tc>
      </w:tr>
      <w:tr w:rsidR="004A1E6E" w:rsidRPr="00A2343C" w:rsidTr="00C20E89">
        <w:trPr>
          <w:trHeight w:val="520"/>
        </w:trPr>
        <w:tc>
          <w:tcPr>
            <w:tcW w:w="1080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A1E6E" w:rsidRDefault="004A1E6E" w:rsidP="004A1E6E">
            <w:pPr>
              <w:jc w:val="left"/>
            </w:pPr>
            <w:r w:rsidRPr="00A2343C">
              <w:t xml:space="preserve">that </w:t>
            </w:r>
            <w:r>
              <w:t xml:space="preserve">direct </w:t>
            </w:r>
            <w:r w:rsidRPr="00A2343C">
              <w:t xml:space="preserve">Behavior Support services </w:t>
            </w:r>
            <w:r w:rsidRPr="004A1E6E">
              <w:t>are not  w</w:t>
            </w:r>
            <w:r w:rsidRPr="00A2343C">
              <w:t>arranted</w:t>
            </w:r>
            <w:r>
              <w:t xml:space="preserve"> but there is a need for </w:t>
            </w:r>
            <w:r>
              <w:rPr>
                <w:b/>
                <w:i/>
                <w:u w:val="single"/>
              </w:rPr>
              <w:t>staff training</w:t>
            </w:r>
          </w:p>
        </w:tc>
      </w:tr>
      <w:tr w:rsidR="004A1E6E" w:rsidRPr="00A2343C" w:rsidTr="00C20E89">
        <w:trPr>
          <w:trHeight w:val="390"/>
        </w:trPr>
        <w:tc>
          <w:tcPr>
            <w:tcW w:w="36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A1E6E" w:rsidRPr="00A2343C" w:rsidRDefault="004A1E6E" w:rsidP="004D734F">
            <w:pPr>
              <w:jc w:val="left"/>
            </w:pPr>
            <w:r w:rsidRPr="00A2343C">
              <w:t xml:space="preserve">It is anticipated that approximately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1E6E" w:rsidRPr="00A2343C" w:rsidRDefault="004A1E6E" w:rsidP="004D734F">
            <w:pPr>
              <w:jc w:val="left"/>
            </w:pPr>
          </w:p>
        </w:tc>
        <w:tc>
          <w:tcPr>
            <w:tcW w:w="593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A1E6E" w:rsidRPr="00A2343C" w:rsidRDefault="004A1E6E" w:rsidP="004A1E6E">
            <w:pPr>
              <w:jc w:val="left"/>
            </w:pPr>
            <w:r>
              <w:t xml:space="preserve">hours will be required to adequately train staff to manage </w:t>
            </w:r>
          </w:p>
        </w:tc>
      </w:tr>
      <w:tr w:rsidR="004A1E6E" w:rsidRPr="00A2343C" w:rsidTr="00C20E89">
        <w:trPr>
          <w:trHeight w:val="243"/>
        </w:trPr>
        <w:tc>
          <w:tcPr>
            <w:tcW w:w="1080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E6E" w:rsidRPr="00A2343C" w:rsidRDefault="004A1E6E" w:rsidP="004D734F">
            <w:pPr>
              <w:jc w:val="left"/>
            </w:pPr>
            <w:proofErr w:type="gramStart"/>
            <w:r>
              <w:t>identified</w:t>
            </w:r>
            <w:proofErr w:type="gramEnd"/>
            <w:r>
              <w:t xml:space="preserve"> behaviors.</w:t>
            </w:r>
          </w:p>
        </w:tc>
      </w:tr>
    </w:tbl>
    <w:p w:rsidR="00B00D95" w:rsidRDefault="00B00D95"/>
    <w:p w:rsidR="00B00D95" w:rsidRDefault="00B00D95"/>
    <w:p w:rsidR="00B00D95" w:rsidRDefault="00B00D95"/>
    <w:tbl>
      <w:tblPr>
        <w:tblStyle w:val="TableGrid"/>
        <w:tblW w:w="108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50"/>
        <w:gridCol w:w="4950"/>
      </w:tblGrid>
      <w:tr w:rsidR="001D04E2" w:rsidRPr="00A2343C" w:rsidTr="001D04E2">
        <w:trPr>
          <w:trHeight w:val="510"/>
        </w:trPr>
        <w:tc>
          <w:tcPr>
            <w:tcW w:w="5400" w:type="dxa"/>
            <w:tcBorders>
              <w:bottom w:val="single" w:sz="8" w:space="0" w:color="auto"/>
            </w:tcBorders>
          </w:tcPr>
          <w:p w:rsidR="001D04E2" w:rsidRPr="00A2343C" w:rsidRDefault="001D04E2" w:rsidP="00A2343C">
            <w:pPr>
              <w:jc w:val="left"/>
              <w:rPr>
                <w:b/>
              </w:rPr>
            </w:pPr>
          </w:p>
        </w:tc>
        <w:tc>
          <w:tcPr>
            <w:tcW w:w="450" w:type="dxa"/>
          </w:tcPr>
          <w:p w:rsidR="001D04E2" w:rsidRPr="00A2343C" w:rsidRDefault="001D04E2" w:rsidP="00A2343C">
            <w:pPr>
              <w:jc w:val="left"/>
              <w:rPr>
                <w:b/>
              </w:rPr>
            </w:pPr>
          </w:p>
        </w:tc>
        <w:tc>
          <w:tcPr>
            <w:tcW w:w="4950" w:type="dxa"/>
            <w:tcBorders>
              <w:bottom w:val="single" w:sz="8" w:space="0" w:color="auto"/>
            </w:tcBorders>
          </w:tcPr>
          <w:p w:rsidR="001D04E2" w:rsidRPr="00A2343C" w:rsidRDefault="001D04E2" w:rsidP="00A2343C">
            <w:pPr>
              <w:jc w:val="left"/>
              <w:rPr>
                <w:b/>
              </w:rPr>
            </w:pPr>
          </w:p>
        </w:tc>
      </w:tr>
      <w:tr w:rsidR="001D04E2" w:rsidRPr="00A2343C" w:rsidTr="00B01F6F">
        <w:trPr>
          <w:trHeight w:val="510"/>
        </w:trPr>
        <w:tc>
          <w:tcPr>
            <w:tcW w:w="5400" w:type="dxa"/>
            <w:tcBorders>
              <w:top w:val="single" w:sz="8" w:space="0" w:color="auto"/>
            </w:tcBorders>
          </w:tcPr>
          <w:p w:rsidR="001D04E2" w:rsidRPr="00A2343C" w:rsidRDefault="001D04E2" w:rsidP="00A2343C">
            <w:pPr>
              <w:jc w:val="left"/>
              <w:rPr>
                <w:b/>
              </w:rPr>
            </w:pPr>
            <w:r w:rsidRPr="00A2343C">
              <w:rPr>
                <w:b/>
              </w:rPr>
              <w:t>Behavior Support Consultant Signature/Credentials</w:t>
            </w:r>
          </w:p>
        </w:tc>
        <w:tc>
          <w:tcPr>
            <w:tcW w:w="450" w:type="dxa"/>
          </w:tcPr>
          <w:p w:rsidR="001D04E2" w:rsidRPr="00A2343C" w:rsidRDefault="001D04E2" w:rsidP="00A2343C">
            <w:pPr>
              <w:jc w:val="left"/>
              <w:rPr>
                <w:b/>
              </w:rPr>
            </w:pPr>
          </w:p>
        </w:tc>
        <w:tc>
          <w:tcPr>
            <w:tcW w:w="4950" w:type="dxa"/>
            <w:tcBorders>
              <w:top w:val="single" w:sz="8" w:space="0" w:color="auto"/>
            </w:tcBorders>
          </w:tcPr>
          <w:p w:rsidR="001D04E2" w:rsidRPr="00A2343C" w:rsidRDefault="001D04E2" w:rsidP="00A2343C">
            <w:pPr>
              <w:jc w:val="left"/>
              <w:rPr>
                <w:b/>
              </w:rPr>
            </w:pPr>
            <w:r w:rsidRPr="00A2343C">
              <w:rPr>
                <w:b/>
              </w:rPr>
              <w:t>Date</w:t>
            </w:r>
          </w:p>
        </w:tc>
      </w:tr>
      <w:tr w:rsidR="00B01F6F" w:rsidRPr="00A2343C" w:rsidTr="00B01F6F">
        <w:trPr>
          <w:trHeight w:val="510"/>
        </w:trPr>
        <w:tc>
          <w:tcPr>
            <w:tcW w:w="5400" w:type="dxa"/>
          </w:tcPr>
          <w:p w:rsidR="00B01F6F" w:rsidRPr="00A2343C" w:rsidRDefault="00B01F6F" w:rsidP="00A2343C">
            <w:pPr>
              <w:jc w:val="left"/>
              <w:rPr>
                <w:b/>
              </w:rPr>
            </w:pPr>
          </w:p>
        </w:tc>
        <w:tc>
          <w:tcPr>
            <w:tcW w:w="450" w:type="dxa"/>
          </w:tcPr>
          <w:p w:rsidR="00B01F6F" w:rsidRPr="00A2343C" w:rsidRDefault="00B01F6F" w:rsidP="00A2343C">
            <w:pPr>
              <w:jc w:val="left"/>
              <w:rPr>
                <w:b/>
              </w:rPr>
            </w:pPr>
          </w:p>
        </w:tc>
        <w:tc>
          <w:tcPr>
            <w:tcW w:w="4950" w:type="dxa"/>
          </w:tcPr>
          <w:p w:rsidR="00B01F6F" w:rsidRPr="00A2343C" w:rsidRDefault="00B01F6F" w:rsidP="00A2343C">
            <w:pPr>
              <w:jc w:val="left"/>
              <w:rPr>
                <w:b/>
              </w:rPr>
            </w:pPr>
          </w:p>
        </w:tc>
      </w:tr>
      <w:tr w:rsidR="00B01F6F" w:rsidRPr="00A2343C" w:rsidTr="00B01F6F">
        <w:trPr>
          <w:trHeight w:val="510"/>
        </w:trPr>
        <w:tc>
          <w:tcPr>
            <w:tcW w:w="5400" w:type="dxa"/>
          </w:tcPr>
          <w:p w:rsidR="00B01F6F" w:rsidRPr="00A2343C" w:rsidRDefault="00B01F6F" w:rsidP="008C3C5C">
            <w:pPr>
              <w:jc w:val="left"/>
              <w:rPr>
                <w:b/>
              </w:rPr>
            </w:pPr>
          </w:p>
        </w:tc>
        <w:tc>
          <w:tcPr>
            <w:tcW w:w="450" w:type="dxa"/>
          </w:tcPr>
          <w:p w:rsidR="00B01F6F" w:rsidRPr="00A2343C" w:rsidRDefault="00B01F6F" w:rsidP="008C3C5C">
            <w:pPr>
              <w:jc w:val="left"/>
              <w:rPr>
                <w:b/>
              </w:rPr>
            </w:pPr>
          </w:p>
        </w:tc>
        <w:tc>
          <w:tcPr>
            <w:tcW w:w="4950" w:type="dxa"/>
          </w:tcPr>
          <w:p w:rsidR="00B01F6F" w:rsidRPr="00A2343C" w:rsidRDefault="00B01F6F" w:rsidP="008C3C5C">
            <w:pPr>
              <w:jc w:val="left"/>
              <w:rPr>
                <w:b/>
              </w:rPr>
            </w:pPr>
          </w:p>
        </w:tc>
      </w:tr>
      <w:tr w:rsidR="00B01F6F" w:rsidRPr="00A2343C" w:rsidTr="00B01F6F">
        <w:trPr>
          <w:trHeight w:val="510"/>
        </w:trPr>
        <w:tc>
          <w:tcPr>
            <w:tcW w:w="5400" w:type="dxa"/>
          </w:tcPr>
          <w:p w:rsidR="00B01F6F" w:rsidRPr="007D04C4" w:rsidRDefault="00B01F6F" w:rsidP="00B01F6F">
            <w:pPr>
              <w:jc w:val="left"/>
              <w:rPr>
                <w:b/>
              </w:rPr>
            </w:pPr>
            <w:bookmarkStart w:id="0" w:name="_GoBack" w:colFirst="0" w:colLast="2"/>
            <w:r w:rsidRPr="007D04C4">
              <w:rPr>
                <w:b/>
              </w:rPr>
              <w:t>BIDD Signature</w:t>
            </w:r>
          </w:p>
        </w:tc>
        <w:tc>
          <w:tcPr>
            <w:tcW w:w="450" w:type="dxa"/>
          </w:tcPr>
          <w:p w:rsidR="00B01F6F" w:rsidRPr="007D04C4" w:rsidRDefault="00B01F6F" w:rsidP="008C3C5C">
            <w:pPr>
              <w:jc w:val="left"/>
              <w:rPr>
                <w:b/>
              </w:rPr>
            </w:pPr>
          </w:p>
        </w:tc>
        <w:tc>
          <w:tcPr>
            <w:tcW w:w="4950" w:type="dxa"/>
          </w:tcPr>
          <w:p w:rsidR="00B01F6F" w:rsidRPr="007D04C4" w:rsidRDefault="00B01F6F" w:rsidP="008C3C5C">
            <w:pPr>
              <w:jc w:val="left"/>
              <w:rPr>
                <w:b/>
              </w:rPr>
            </w:pPr>
            <w:r w:rsidRPr="007D04C4">
              <w:rPr>
                <w:b/>
              </w:rPr>
              <w:t>Date</w:t>
            </w:r>
          </w:p>
        </w:tc>
      </w:tr>
      <w:bookmarkEnd w:id="0"/>
    </w:tbl>
    <w:p w:rsidR="00BC5583" w:rsidRDefault="00BC5583" w:rsidP="00A2343C">
      <w:pPr>
        <w:jc w:val="left"/>
      </w:pPr>
    </w:p>
    <w:sectPr w:rsidR="00BC5583" w:rsidSect="00D0703A">
      <w:footerReference w:type="default" r:id="rId7"/>
      <w:pgSz w:w="12240" w:h="15840" w:code="1"/>
      <w:pgMar w:top="810" w:right="1800" w:bottom="1170" w:left="522" w:header="720" w:footer="0" w:gutter="288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03A" w:rsidRDefault="00D0703A" w:rsidP="00D0703A">
      <w:r>
        <w:separator/>
      </w:r>
    </w:p>
  </w:endnote>
  <w:endnote w:type="continuationSeparator" w:id="0">
    <w:p w:rsidR="00D0703A" w:rsidRDefault="00D0703A" w:rsidP="00D0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03A" w:rsidRDefault="00D0703A" w:rsidP="00D0703A">
    <w:pPr>
      <w:pStyle w:val="Footer"/>
      <w:tabs>
        <w:tab w:val="clear" w:pos="4680"/>
        <w:tab w:val="center" w:pos="360"/>
      </w:tabs>
      <w:jc w:val="left"/>
    </w:pPr>
    <w:r>
      <w:t>DMH ID</w:t>
    </w:r>
    <w:r w:rsidR="00B01F6F">
      <w:t>/D</w:t>
    </w:r>
    <w:r>
      <w:t>D Waiver Justification for Behavior Support Services form</w:t>
    </w:r>
  </w:p>
  <w:p w:rsidR="00D0703A" w:rsidRDefault="00D070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03A" w:rsidRDefault="00D0703A" w:rsidP="00D0703A">
      <w:r>
        <w:separator/>
      </w:r>
    </w:p>
  </w:footnote>
  <w:footnote w:type="continuationSeparator" w:id="0">
    <w:p w:rsidR="00D0703A" w:rsidRDefault="00D0703A" w:rsidP="00D07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3C"/>
    <w:rsid w:val="001D04E2"/>
    <w:rsid w:val="004A1E6E"/>
    <w:rsid w:val="0052385A"/>
    <w:rsid w:val="005B61DE"/>
    <w:rsid w:val="007D04C4"/>
    <w:rsid w:val="008A63DA"/>
    <w:rsid w:val="00A2343C"/>
    <w:rsid w:val="00B00D95"/>
    <w:rsid w:val="00B01F6F"/>
    <w:rsid w:val="00B20A22"/>
    <w:rsid w:val="00BC5583"/>
    <w:rsid w:val="00C20E89"/>
    <w:rsid w:val="00D0703A"/>
    <w:rsid w:val="00D5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03A"/>
  </w:style>
  <w:style w:type="paragraph" w:styleId="Footer">
    <w:name w:val="footer"/>
    <w:basedOn w:val="Normal"/>
    <w:link w:val="FooterChar"/>
    <w:uiPriority w:val="99"/>
    <w:unhideWhenUsed/>
    <w:rsid w:val="00D07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03A"/>
  </w:style>
  <w:style w:type="paragraph" w:styleId="BalloonText">
    <w:name w:val="Balloon Text"/>
    <w:basedOn w:val="Normal"/>
    <w:link w:val="BalloonTextChar"/>
    <w:uiPriority w:val="99"/>
    <w:semiHidden/>
    <w:unhideWhenUsed/>
    <w:rsid w:val="00D07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03A"/>
  </w:style>
  <w:style w:type="paragraph" w:styleId="Footer">
    <w:name w:val="footer"/>
    <w:basedOn w:val="Normal"/>
    <w:link w:val="FooterChar"/>
    <w:uiPriority w:val="99"/>
    <w:unhideWhenUsed/>
    <w:rsid w:val="00D07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03A"/>
  </w:style>
  <w:style w:type="paragraph" w:styleId="BalloonText">
    <w:name w:val="Balloon Text"/>
    <w:basedOn w:val="Normal"/>
    <w:link w:val="BalloonTextChar"/>
    <w:uiPriority w:val="99"/>
    <w:semiHidden/>
    <w:unhideWhenUsed/>
    <w:rsid w:val="00D07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Lacoste</dc:creator>
  <cp:lastModifiedBy>Shannon Rushton</cp:lastModifiedBy>
  <cp:revision>2</cp:revision>
  <cp:lastPrinted>2015-12-17T23:47:00Z</cp:lastPrinted>
  <dcterms:created xsi:type="dcterms:W3CDTF">2016-05-18T19:47:00Z</dcterms:created>
  <dcterms:modified xsi:type="dcterms:W3CDTF">2016-05-18T19:47:00Z</dcterms:modified>
</cp:coreProperties>
</file>